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3CA4" w14:textId="29AFCF43" w:rsidR="00F41270" w:rsidRPr="00C01467" w:rsidRDefault="000B4260">
      <w:pPr>
        <w:rPr>
          <w:rFonts w:ascii="Trebuchet MS" w:hAnsi="Trebuchet MS"/>
        </w:rPr>
      </w:pPr>
      <w:r>
        <w:rPr>
          <w:noProof/>
          <w:lang w:eastAsia="en-GB"/>
        </w:rPr>
        <mc:AlternateContent>
          <mc:Choice Requires="wps">
            <w:drawing>
              <wp:anchor distT="45720" distB="45720" distL="114300" distR="114300" simplePos="0" relativeHeight="251658240" behindDoc="0" locked="0" layoutInCell="1" allowOverlap="1" wp14:anchorId="41CBED3A" wp14:editId="6008929F">
                <wp:simplePos x="0" y="0"/>
                <wp:positionH relativeFrom="column">
                  <wp:posOffset>1860550</wp:posOffset>
                </wp:positionH>
                <wp:positionV relativeFrom="paragraph">
                  <wp:posOffset>0</wp:posOffset>
                </wp:positionV>
                <wp:extent cx="4260850" cy="1404620"/>
                <wp:effectExtent l="0" t="0" r="2540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404620"/>
                        </a:xfrm>
                        <a:prstGeom prst="rect">
                          <a:avLst/>
                        </a:prstGeom>
                        <a:solidFill>
                          <a:srgbClr val="FFFFFF"/>
                        </a:solidFill>
                        <a:ln w="9525">
                          <a:solidFill>
                            <a:schemeClr val="bg1"/>
                          </a:solidFill>
                          <a:miter lim="800000"/>
                          <a:headEnd/>
                          <a:tailEnd/>
                        </a:ln>
                      </wps:spPr>
                      <wps:txbx>
                        <w:txbxContent>
                          <w:p w14:paraId="1A299095" w14:textId="075DB8D6" w:rsidR="00F41270" w:rsidRPr="00C01467" w:rsidRDefault="00262E92">
                            <w:pPr>
                              <w:rPr>
                                <w:rFonts w:ascii="Trebuchet MS" w:hAnsi="Trebuchet MS"/>
                                <w:b/>
                                <w:bCs/>
                                <w:sz w:val="28"/>
                                <w:szCs w:val="28"/>
                                <w:u w:val="single"/>
                              </w:rPr>
                            </w:pPr>
                            <w:r>
                              <w:rPr>
                                <w:rFonts w:ascii="Trebuchet MS" w:hAnsi="Trebuchet MS"/>
                                <w:b/>
                                <w:bCs/>
                                <w:sz w:val="28"/>
                                <w:szCs w:val="28"/>
                                <w:u w:val="single"/>
                              </w:rPr>
                              <w:t xml:space="preserve">Girls Attack! &amp; OLNC </w:t>
                            </w:r>
                            <w:r w:rsidR="00721098">
                              <w:rPr>
                                <w:rFonts w:ascii="Trebuchet MS" w:hAnsi="Trebuchet MS"/>
                                <w:b/>
                                <w:bCs/>
                                <w:sz w:val="28"/>
                                <w:szCs w:val="28"/>
                                <w:u w:val="single"/>
                              </w:rPr>
                              <w:t>Representative Check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BED3A" id="_x0000_t202" coordsize="21600,21600" o:spt="202" path="m,l,21600r21600,l21600,xe">
                <v:stroke joinstyle="miter"/>
                <v:path gradientshapeok="t" o:connecttype="rect"/>
              </v:shapetype>
              <v:shape id="Text Box 2" o:spid="_x0000_s1026" type="#_x0000_t202" style="position:absolute;margin-left:146.5pt;margin-top:0;width:33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" strokecolor="white [3212]">
                <v:textbox style="mso-fit-shape-to-text:t">
                  <w:txbxContent>
                    <w:p w14:paraId="1A299095" w14:textId="075DB8D6" w:rsidR="00F41270" w:rsidRPr="00C01467" w:rsidRDefault="00262E92">
                      <w:pPr>
                        <w:rPr>
                          <w:rFonts w:ascii="Trebuchet MS" w:hAnsi="Trebuchet MS"/>
                          <w:b/>
                          <w:bCs/>
                          <w:sz w:val="28"/>
                          <w:szCs w:val="28"/>
                          <w:u w:val="single"/>
                        </w:rPr>
                      </w:pPr>
                      <w:r>
                        <w:rPr>
                          <w:rFonts w:ascii="Trebuchet MS" w:hAnsi="Trebuchet MS"/>
                          <w:b/>
                          <w:bCs/>
                          <w:sz w:val="28"/>
                          <w:szCs w:val="28"/>
                          <w:u w:val="single"/>
                        </w:rPr>
                        <w:t xml:space="preserve">Girls Attack! &amp; OLNC </w:t>
                      </w:r>
                      <w:r w:rsidR="00721098">
                        <w:rPr>
                          <w:rFonts w:ascii="Trebuchet MS" w:hAnsi="Trebuchet MS"/>
                          <w:b/>
                          <w:bCs/>
                          <w:sz w:val="28"/>
                          <w:szCs w:val="28"/>
                          <w:u w:val="single"/>
                        </w:rPr>
                        <w:t>Representative Check list</w:t>
                      </w:r>
                    </w:p>
                  </w:txbxContent>
                </v:textbox>
                <w10:wrap type="square"/>
              </v:shape>
            </w:pict>
          </mc:Fallback>
        </mc:AlternateContent>
      </w:r>
      <w:r w:rsidR="00262E92" w:rsidRPr="00C01467">
        <w:rPr>
          <w:rFonts w:ascii="Trebuchet MS" w:hAnsi="Trebuchet MS"/>
          <w:noProof/>
          <w:sz w:val="20"/>
          <w:szCs w:val="20"/>
          <w:lang w:eastAsia="en-GB"/>
        </w:rPr>
        <mc:AlternateContent>
          <mc:Choice Requires="wps">
            <w:drawing>
              <wp:anchor distT="45720" distB="45720" distL="114300" distR="114300" simplePos="0" relativeHeight="251661312" behindDoc="0" locked="0" layoutInCell="1" allowOverlap="1" wp14:anchorId="61B9A89D" wp14:editId="512DF9BC">
                <wp:simplePos x="0" y="0"/>
                <wp:positionH relativeFrom="column">
                  <wp:posOffset>31750</wp:posOffset>
                </wp:positionH>
                <wp:positionV relativeFrom="paragraph">
                  <wp:posOffset>342900</wp:posOffset>
                </wp:positionV>
                <wp:extent cx="6886575" cy="438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38150"/>
                        </a:xfrm>
                        <a:prstGeom prst="rect">
                          <a:avLst/>
                        </a:prstGeom>
                        <a:solidFill>
                          <a:srgbClr val="FFFFFF"/>
                        </a:solidFill>
                        <a:ln w="9525">
                          <a:solidFill>
                            <a:schemeClr val="bg1"/>
                          </a:solidFill>
                          <a:miter lim="800000"/>
                          <a:headEnd/>
                          <a:tailEnd/>
                        </a:ln>
                      </wps:spPr>
                      <wps:txbx>
                        <w:txbxContent>
                          <w:p w14:paraId="308EFEB0" w14:textId="060E0541" w:rsidR="00C01467" w:rsidRPr="00262E92" w:rsidRDefault="00C01467" w:rsidP="00C01467">
                            <w:pPr>
                              <w:rPr>
                                <w:rFonts w:cstheme="minorHAnsi"/>
                              </w:rPr>
                            </w:pPr>
                            <w:r w:rsidRPr="00262E92">
                              <w:rPr>
                                <w:rFonts w:cstheme="minorHAnsi"/>
                              </w:rPr>
                              <w:t xml:space="preserve">The checklist must be completed in a documented format and kept for any future use. Continue to use general opening checklists alongside this </w:t>
                            </w:r>
                            <w:r w:rsidR="00262E92" w:rsidRPr="00262E92">
                              <w:rPr>
                                <w:rFonts w:cstheme="minorHAnsi"/>
                              </w:rPr>
                              <w:t>one</w:t>
                            </w:r>
                            <w:r w:rsidRPr="00262E92">
                              <w:rPr>
                                <w:rFonts w:cstheme="minorHAnsi"/>
                              </w:rPr>
                              <w:t>.</w:t>
                            </w:r>
                          </w:p>
                          <w:p w14:paraId="0A04F801" w14:textId="752958FA" w:rsidR="00C01467" w:rsidRPr="00262E92" w:rsidRDefault="00C0146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9A89D" id="_x0000_s1027" type="#_x0000_t202" style="position:absolute;margin-left:2.5pt;margin-top:27pt;width:542.2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" strokecolor="white [3212]">
                <v:textbox>
                  <w:txbxContent>
                    <w:p w14:paraId="308EFEB0" w14:textId="060E0541" w:rsidR="00C01467" w:rsidRPr="00262E92" w:rsidRDefault="00C01467" w:rsidP="00C01467">
                      <w:pPr>
                        <w:rPr>
                          <w:rFonts w:cstheme="minorHAnsi"/>
                        </w:rPr>
                      </w:pPr>
                      <w:r w:rsidRPr="00262E92">
                        <w:rPr>
                          <w:rFonts w:cstheme="minorHAnsi"/>
                        </w:rPr>
                        <w:t xml:space="preserve">The checklist must be completed in a documented format and kept for any future use. Continue to use general opening checklists alongside this </w:t>
                      </w:r>
                      <w:r w:rsidR="00262E92" w:rsidRPr="00262E92">
                        <w:rPr>
                          <w:rFonts w:cstheme="minorHAnsi"/>
                        </w:rPr>
                        <w:t>one</w:t>
                      </w:r>
                      <w:r w:rsidRPr="00262E92">
                        <w:rPr>
                          <w:rFonts w:cstheme="minorHAnsi"/>
                        </w:rPr>
                        <w:t>.</w:t>
                      </w:r>
                    </w:p>
                    <w:p w14:paraId="0A04F801" w14:textId="752958FA" w:rsidR="00C01467" w:rsidRPr="00262E92" w:rsidRDefault="00C01467">
                      <w:pPr>
                        <w:rPr>
                          <w:rFonts w:cstheme="minorHAnsi"/>
                        </w:rPr>
                      </w:pPr>
                    </w:p>
                  </w:txbxContent>
                </v:textbox>
                <w10:wrap type="square"/>
              </v:shape>
            </w:pict>
          </mc:Fallback>
        </mc:AlternateContent>
      </w:r>
      <w:r w:rsidR="00262E92" w:rsidRPr="008C1BCE">
        <w:rPr>
          <w:b/>
          <w:noProof/>
        </w:rPr>
        <w:drawing>
          <wp:anchor distT="0" distB="0" distL="114300" distR="114300" simplePos="0" relativeHeight="251665408" behindDoc="0" locked="0" layoutInCell="1" allowOverlap="1" wp14:anchorId="497A6EFC" wp14:editId="7F24A664">
            <wp:simplePos x="0" y="0"/>
            <wp:positionH relativeFrom="column">
              <wp:posOffset>-82550</wp:posOffset>
            </wp:positionH>
            <wp:positionV relativeFrom="paragraph">
              <wp:posOffset>0</wp:posOffset>
            </wp:positionV>
            <wp:extent cx="943675" cy="406400"/>
            <wp:effectExtent l="0" t="0" r="889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675" cy="406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90F79" w:rsidRPr="00F41270">
        <w:rPr>
          <w:rFonts w:ascii="Trebuchet MS" w:hAnsi="Trebuchet MS"/>
          <w:noProof/>
          <w:lang w:eastAsia="en-GB"/>
        </w:rPr>
        <mc:AlternateContent>
          <mc:Choice Requires="wps">
            <w:drawing>
              <wp:anchor distT="45720" distB="45720" distL="114300" distR="114300" simplePos="0" relativeHeight="251651072" behindDoc="0" locked="0" layoutInCell="1" allowOverlap="1" wp14:anchorId="1C976D26" wp14:editId="02C2AC8A">
                <wp:simplePos x="0" y="0"/>
                <wp:positionH relativeFrom="margin">
                  <wp:posOffset>7210425</wp:posOffset>
                </wp:positionH>
                <wp:positionV relativeFrom="paragraph">
                  <wp:posOffset>9525</wp:posOffset>
                </wp:positionV>
                <wp:extent cx="12382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52475"/>
                        </a:xfrm>
                        <a:prstGeom prst="rect">
                          <a:avLst/>
                        </a:prstGeom>
                        <a:solidFill>
                          <a:srgbClr val="FFFFFF"/>
                        </a:solidFill>
                        <a:ln w="9525">
                          <a:solidFill>
                            <a:schemeClr val="bg1"/>
                          </a:solidFill>
                          <a:miter lim="800000"/>
                          <a:headEnd/>
                          <a:tailEnd/>
                        </a:ln>
                      </wps:spPr>
                      <wps:txbx>
                        <w:txbxContent>
                          <w:p w14:paraId="27B803E1" w14:textId="406F9083" w:rsidR="00F41270" w:rsidRDefault="00262E92">
                            <w:r>
                              <w:rPr>
                                <w:noProof/>
                              </w:rPr>
                              <w:drawing>
                                <wp:inline distT="0" distB="0" distL="0" distR="0" wp14:anchorId="1307D9AB" wp14:editId="2F363410">
                                  <wp:extent cx="685800" cy="3937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6D26" id="_x0000_s1028" type="#_x0000_t202" style="position:absolute;margin-left:567.75pt;margin-top:.75pt;width:97.5pt;height:59.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" strokecolor="white [3212]">
                <v:textbox>
                  <w:txbxContent>
                    <w:p w14:paraId="27B803E1" w14:textId="406F9083" w:rsidR="00F41270" w:rsidRDefault="00262E92">
                      <w:r>
                        <w:rPr>
                          <w:noProof/>
                        </w:rPr>
                        <w:drawing>
                          <wp:inline distT="0" distB="0" distL="0" distR="0" wp14:anchorId="1307D9AB" wp14:editId="2F363410">
                            <wp:extent cx="685800" cy="3937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93700"/>
                                    </a:xfrm>
                                    <a:prstGeom prst="rect">
                                      <a:avLst/>
                                    </a:prstGeom>
                                    <a:noFill/>
                                    <a:ln>
                                      <a:noFill/>
                                    </a:ln>
                                  </pic:spPr>
                                </pic:pic>
                              </a:graphicData>
                            </a:graphic>
                          </wp:inline>
                        </w:drawing>
                      </w:r>
                    </w:p>
                  </w:txbxContent>
                </v:textbox>
                <w10:wrap type="square" anchorx="margin"/>
              </v:shape>
            </w:pict>
          </mc:Fallback>
        </mc:AlternateContent>
      </w:r>
    </w:p>
    <w:tbl>
      <w:tblPr>
        <w:tblStyle w:val="TableGrid"/>
        <w:tblpPr w:leftFromText="180" w:rightFromText="180" w:vertAnchor="page" w:horzAnchor="margin" w:tblpY="2821"/>
        <w:tblW w:w="0" w:type="auto"/>
        <w:tblLook w:val="04A0" w:firstRow="1" w:lastRow="0" w:firstColumn="1" w:lastColumn="0" w:noHBand="0" w:noVBand="1"/>
      </w:tblPr>
      <w:tblGrid>
        <w:gridCol w:w="3487"/>
        <w:gridCol w:w="10461"/>
      </w:tblGrid>
      <w:tr w:rsidR="00090F79" w:rsidRPr="00153DF3" w14:paraId="0E28F57C" w14:textId="77777777" w:rsidTr="00090F79">
        <w:tc>
          <w:tcPr>
            <w:tcW w:w="13948" w:type="dxa"/>
            <w:gridSpan w:val="2"/>
            <w:shd w:val="clear" w:color="auto" w:fill="B4C6E7" w:themeFill="accent1" w:themeFillTint="66"/>
          </w:tcPr>
          <w:p w14:paraId="1B685F9E" w14:textId="18C029B7" w:rsidR="00090F79" w:rsidRPr="00153DF3" w:rsidRDefault="00262E92" w:rsidP="00090F79">
            <w:pPr>
              <w:jc w:val="center"/>
              <w:rPr>
                <w:rFonts w:ascii="Trebuchet MS" w:hAnsi="Trebuchet MS"/>
                <w:sz w:val="20"/>
                <w:szCs w:val="20"/>
              </w:rPr>
            </w:pPr>
            <w:r>
              <w:rPr>
                <w:rFonts w:ascii="Trebuchet MS" w:hAnsi="Trebuchet MS"/>
                <w:sz w:val="20"/>
                <w:szCs w:val="20"/>
              </w:rPr>
              <w:t>Girls Attack! &amp; OLNC</w:t>
            </w:r>
          </w:p>
        </w:tc>
      </w:tr>
      <w:tr w:rsidR="00090F79" w:rsidRPr="00153DF3" w14:paraId="38AED665" w14:textId="77777777" w:rsidTr="00090F79">
        <w:tc>
          <w:tcPr>
            <w:tcW w:w="3487" w:type="dxa"/>
          </w:tcPr>
          <w:p w14:paraId="545E5BA8" w14:textId="32416A61" w:rsidR="00090F79" w:rsidRPr="00262E92" w:rsidRDefault="00090F79" w:rsidP="00090F79">
            <w:pPr>
              <w:jc w:val="center"/>
              <w:rPr>
                <w:rFonts w:cstheme="minorHAnsi"/>
              </w:rPr>
            </w:pPr>
            <w:r w:rsidRPr="00262E92">
              <w:rPr>
                <w:rFonts w:cstheme="minorHAnsi"/>
              </w:rPr>
              <w:t xml:space="preserve">COVID-19 </w:t>
            </w:r>
            <w:r w:rsidR="00262E92" w:rsidRPr="00262E92">
              <w:rPr>
                <w:rFonts w:cstheme="minorHAnsi"/>
              </w:rPr>
              <w:t>GAT/OLNC</w:t>
            </w:r>
            <w:r w:rsidR="00721098" w:rsidRPr="00262E92">
              <w:rPr>
                <w:rFonts w:cstheme="minorHAnsi"/>
              </w:rPr>
              <w:t xml:space="preserve"> Representative Check list </w:t>
            </w:r>
          </w:p>
        </w:tc>
        <w:tc>
          <w:tcPr>
            <w:tcW w:w="10461" w:type="dxa"/>
          </w:tcPr>
          <w:p w14:paraId="250B2C4A" w14:textId="75174854" w:rsidR="00090F79" w:rsidRPr="00262E92" w:rsidRDefault="00646FB1" w:rsidP="00276732">
            <w:pPr>
              <w:rPr>
                <w:rFonts w:cstheme="minorHAnsi"/>
              </w:rPr>
            </w:pPr>
            <w:r w:rsidRPr="00262E92">
              <w:rPr>
                <w:rFonts w:cstheme="minorHAnsi"/>
              </w:rPr>
              <w:t xml:space="preserve">This checklist is to be completed prior to clubs opening their facility for outdoor practice under the current COVID-19 guidelines. The club must not be opened until this checklist is carried out and all necessary measures are in place. The items on this checklist are required to illustrate compliance with the </w:t>
            </w:r>
            <w:r w:rsidR="00276732" w:rsidRPr="00262E92">
              <w:rPr>
                <w:rFonts w:cstheme="minorHAnsi"/>
              </w:rPr>
              <w:t>EN</w:t>
            </w:r>
            <w:r w:rsidRPr="00262E92">
              <w:rPr>
                <w:rFonts w:cstheme="minorHAnsi"/>
              </w:rPr>
              <w:t>'s guidance.</w:t>
            </w:r>
          </w:p>
        </w:tc>
      </w:tr>
    </w:tbl>
    <w:p w14:paraId="0A2BFAE9" w14:textId="7260E62D" w:rsidR="00AA0D5B" w:rsidRPr="00153DF3" w:rsidRDefault="00AA0D5B">
      <w:pPr>
        <w:rPr>
          <w:rFonts w:ascii="Trebuchet MS" w:hAnsi="Trebuchet MS"/>
          <w:sz w:val="20"/>
          <w:szCs w:val="20"/>
        </w:rPr>
      </w:pPr>
    </w:p>
    <w:tbl>
      <w:tblPr>
        <w:tblStyle w:val="TableGrid"/>
        <w:tblW w:w="0" w:type="auto"/>
        <w:tblLook w:val="04A0" w:firstRow="1" w:lastRow="0" w:firstColumn="1" w:lastColumn="0" w:noHBand="0" w:noVBand="1"/>
      </w:tblPr>
      <w:tblGrid>
        <w:gridCol w:w="9351"/>
        <w:gridCol w:w="850"/>
        <w:gridCol w:w="851"/>
        <w:gridCol w:w="2896"/>
      </w:tblGrid>
      <w:tr w:rsidR="000B4260" w:rsidRPr="00262E92" w14:paraId="3542FAFD" w14:textId="26620231" w:rsidTr="004317D1">
        <w:tc>
          <w:tcPr>
            <w:tcW w:w="9351" w:type="dxa"/>
            <w:shd w:val="clear" w:color="auto" w:fill="B4C6E7" w:themeFill="accent1" w:themeFillTint="66"/>
          </w:tcPr>
          <w:p w14:paraId="6C34DED9" w14:textId="77777777" w:rsidR="00646FB1" w:rsidRPr="00262E92" w:rsidRDefault="00646FB1">
            <w:pPr>
              <w:rPr>
                <w:rFonts w:cstheme="minorHAnsi"/>
              </w:rPr>
            </w:pPr>
            <w:r w:rsidRPr="00262E92">
              <w:rPr>
                <w:rFonts w:cstheme="minorHAnsi"/>
              </w:rPr>
              <w:t>Question</w:t>
            </w:r>
          </w:p>
          <w:p w14:paraId="6A276519" w14:textId="151F7AEC" w:rsidR="00646FB1" w:rsidRPr="00262E92" w:rsidRDefault="00646FB1">
            <w:pPr>
              <w:rPr>
                <w:rFonts w:cstheme="minorHAnsi"/>
              </w:rPr>
            </w:pPr>
          </w:p>
        </w:tc>
        <w:tc>
          <w:tcPr>
            <w:tcW w:w="850" w:type="dxa"/>
            <w:shd w:val="clear" w:color="auto" w:fill="B4C6E7" w:themeFill="accent1" w:themeFillTint="66"/>
          </w:tcPr>
          <w:p w14:paraId="045E6B31" w14:textId="0B6A538E" w:rsidR="00646FB1" w:rsidRPr="00262E92" w:rsidRDefault="00646FB1">
            <w:pPr>
              <w:rPr>
                <w:rFonts w:cstheme="minorHAnsi"/>
              </w:rPr>
            </w:pPr>
            <w:r w:rsidRPr="00262E92">
              <w:rPr>
                <w:rFonts w:cstheme="minorHAnsi"/>
              </w:rPr>
              <w:t>Yes</w:t>
            </w:r>
          </w:p>
        </w:tc>
        <w:tc>
          <w:tcPr>
            <w:tcW w:w="851" w:type="dxa"/>
            <w:shd w:val="clear" w:color="auto" w:fill="B4C6E7" w:themeFill="accent1" w:themeFillTint="66"/>
          </w:tcPr>
          <w:p w14:paraId="767251D0" w14:textId="215C5149" w:rsidR="00646FB1" w:rsidRPr="00262E92" w:rsidRDefault="00646FB1">
            <w:pPr>
              <w:rPr>
                <w:rFonts w:cstheme="minorHAnsi"/>
              </w:rPr>
            </w:pPr>
            <w:r w:rsidRPr="00262E92">
              <w:rPr>
                <w:rFonts w:cstheme="minorHAnsi"/>
              </w:rPr>
              <w:t>No</w:t>
            </w:r>
          </w:p>
        </w:tc>
        <w:tc>
          <w:tcPr>
            <w:tcW w:w="2896" w:type="dxa"/>
            <w:shd w:val="clear" w:color="auto" w:fill="B4C6E7" w:themeFill="accent1" w:themeFillTint="66"/>
          </w:tcPr>
          <w:p w14:paraId="18FACF65" w14:textId="31C0B9DE" w:rsidR="00646FB1" w:rsidRPr="00262E92" w:rsidRDefault="00646FB1">
            <w:pPr>
              <w:rPr>
                <w:rFonts w:cstheme="minorHAnsi"/>
              </w:rPr>
            </w:pPr>
            <w:r w:rsidRPr="00262E92">
              <w:rPr>
                <w:rFonts w:cstheme="minorHAnsi"/>
              </w:rPr>
              <w:t>Comment</w:t>
            </w:r>
          </w:p>
        </w:tc>
      </w:tr>
      <w:tr w:rsidR="001F2E04" w:rsidRPr="00153DF3" w14:paraId="4033343A" w14:textId="77777777" w:rsidTr="004317D1">
        <w:tc>
          <w:tcPr>
            <w:tcW w:w="9351" w:type="dxa"/>
          </w:tcPr>
          <w:p w14:paraId="192FC8B3" w14:textId="151C4221" w:rsidR="00646FB1" w:rsidRPr="00262E92" w:rsidRDefault="00646FB1" w:rsidP="00276732">
            <w:pPr>
              <w:rPr>
                <w:rFonts w:cstheme="minorHAnsi"/>
              </w:rPr>
            </w:pPr>
            <w:r w:rsidRPr="00262E92">
              <w:rPr>
                <w:rFonts w:cstheme="minorHAnsi"/>
              </w:rPr>
              <w:t xml:space="preserve">Have all </w:t>
            </w:r>
            <w:r w:rsidR="004317D1" w:rsidRPr="00262E92">
              <w:rPr>
                <w:rFonts w:cstheme="minorHAnsi"/>
              </w:rPr>
              <w:t>representatives and users</w:t>
            </w:r>
            <w:r w:rsidRPr="00262E92">
              <w:rPr>
                <w:rFonts w:cstheme="minorHAnsi"/>
              </w:rPr>
              <w:t xml:space="preserve"> been briefed on the </w:t>
            </w:r>
            <w:r w:rsidR="00276732" w:rsidRPr="00262E92">
              <w:rPr>
                <w:rFonts w:cstheme="minorHAnsi"/>
              </w:rPr>
              <w:t>EN</w:t>
            </w:r>
            <w:r w:rsidRPr="00262E92">
              <w:rPr>
                <w:rFonts w:cstheme="minorHAnsi"/>
              </w:rPr>
              <w:t>'s guidance document?</w:t>
            </w:r>
          </w:p>
        </w:tc>
        <w:tc>
          <w:tcPr>
            <w:tcW w:w="850" w:type="dxa"/>
          </w:tcPr>
          <w:p w14:paraId="5933315A" w14:textId="77777777" w:rsidR="00646FB1" w:rsidRPr="00153DF3" w:rsidRDefault="00646FB1">
            <w:pPr>
              <w:rPr>
                <w:rFonts w:ascii="Trebuchet MS" w:hAnsi="Trebuchet MS"/>
                <w:sz w:val="20"/>
                <w:szCs w:val="20"/>
              </w:rPr>
            </w:pPr>
          </w:p>
        </w:tc>
        <w:tc>
          <w:tcPr>
            <w:tcW w:w="851" w:type="dxa"/>
          </w:tcPr>
          <w:p w14:paraId="5CE72BCB" w14:textId="77777777" w:rsidR="00646FB1" w:rsidRPr="00153DF3" w:rsidRDefault="00646FB1">
            <w:pPr>
              <w:rPr>
                <w:rFonts w:ascii="Trebuchet MS" w:hAnsi="Trebuchet MS"/>
                <w:sz w:val="20"/>
                <w:szCs w:val="20"/>
              </w:rPr>
            </w:pPr>
          </w:p>
        </w:tc>
        <w:tc>
          <w:tcPr>
            <w:tcW w:w="2896" w:type="dxa"/>
          </w:tcPr>
          <w:p w14:paraId="1BF925FE" w14:textId="1AB9971E" w:rsidR="00646FB1" w:rsidRPr="00153DF3" w:rsidRDefault="00646FB1">
            <w:pPr>
              <w:rPr>
                <w:rFonts w:ascii="Trebuchet MS" w:hAnsi="Trebuchet MS"/>
                <w:sz w:val="20"/>
                <w:szCs w:val="20"/>
              </w:rPr>
            </w:pPr>
          </w:p>
        </w:tc>
      </w:tr>
      <w:tr w:rsidR="001F2E04" w:rsidRPr="00153DF3" w14:paraId="73CE07BC" w14:textId="77777777" w:rsidTr="004317D1">
        <w:tc>
          <w:tcPr>
            <w:tcW w:w="9351" w:type="dxa"/>
          </w:tcPr>
          <w:p w14:paraId="76B3E85D" w14:textId="5CD39017" w:rsidR="009D214B" w:rsidRPr="00262E92" w:rsidRDefault="009D214B">
            <w:pPr>
              <w:rPr>
                <w:rFonts w:cstheme="minorHAnsi"/>
              </w:rPr>
            </w:pPr>
            <w:r w:rsidRPr="00262E92">
              <w:rPr>
                <w:rFonts w:cstheme="minorHAnsi"/>
              </w:rPr>
              <w:t>Have all users been identified on the booking forms?</w:t>
            </w:r>
          </w:p>
        </w:tc>
        <w:tc>
          <w:tcPr>
            <w:tcW w:w="850" w:type="dxa"/>
          </w:tcPr>
          <w:p w14:paraId="6EE638E2" w14:textId="77777777" w:rsidR="009D214B" w:rsidRPr="00153DF3" w:rsidRDefault="009D214B">
            <w:pPr>
              <w:rPr>
                <w:rFonts w:ascii="Trebuchet MS" w:hAnsi="Trebuchet MS"/>
                <w:sz w:val="20"/>
                <w:szCs w:val="20"/>
              </w:rPr>
            </w:pPr>
          </w:p>
        </w:tc>
        <w:tc>
          <w:tcPr>
            <w:tcW w:w="851" w:type="dxa"/>
          </w:tcPr>
          <w:p w14:paraId="1121351C" w14:textId="77777777" w:rsidR="009D214B" w:rsidRPr="00153DF3" w:rsidRDefault="009D214B">
            <w:pPr>
              <w:rPr>
                <w:rFonts w:ascii="Trebuchet MS" w:hAnsi="Trebuchet MS"/>
                <w:sz w:val="20"/>
                <w:szCs w:val="20"/>
              </w:rPr>
            </w:pPr>
          </w:p>
        </w:tc>
        <w:tc>
          <w:tcPr>
            <w:tcW w:w="2896" w:type="dxa"/>
          </w:tcPr>
          <w:p w14:paraId="41FF2227" w14:textId="77777777" w:rsidR="009D214B" w:rsidRPr="00153DF3" w:rsidRDefault="009D214B">
            <w:pPr>
              <w:rPr>
                <w:rFonts w:ascii="Trebuchet MS" w:hAnsi="Trebuchet MS"/>
                <w:sz w:val="20"/>
                <w:szCs w:val="20"/>
              </w:rPr>
            </w:pPr>
          </w:p>
        </w:tc>
      </w:tr>
      <w:tr w:rsidR="001F2E04" w:rsidRPr="00153DF3" w14:paraId="0489FAAD" w14:textId="77777777" w:rsidTr="004317D1">
        <w:tc>
          <w:tcPr>
            <w:tcW w:w="9351" w:type="dxa"/>
          </w:tcPr>
          <w:p w14:paraId="7F1A96B5" w14:textId="6F7B0276" w:rsidR="00646FB1" w:rsidRPr="00262E92" w:rsidRDefault="00646FB1">
            <w:pPr>
              <w:rPr>
                <w:rFonts w:cstheme="minorHAnsi"/>
              </w:rPr>
            </w:pPr>
            <w:r w:rsidRPr="00262E92">
              <w:rPr>
                <w:rFonts w:cstheme="minorHAnsi"/>
              </w:rPr>
              <w:t>Has signage been displayed?</w:t>
            </w:r>
          </w:p>
        </w:tc>
        <w:tc>
          <w:tcPr>
            <w:tcW w:w="850" w:type="dxa"/>
          </w:tcPr>
          <w:p w14:paraId="3A149E42" w14:textId="77777777" w:rsidR="00646FB1" w:rsidRPr="00153DF3" w:rsidRDefault="00646FB1">
            <w:pPr>
              <w:rPr>
                <w:rFonts w:ascii="Trebuchet MS" w:hAnsi="Trebuchet MS"/>
                <w:sz w:val="20"/>
                <w:szCs w:val="20"/>
              </w:rPr>
            </w:pPr>
          </w:p>
        </w:tc>
        <w:tc>
          <w:tcPr>
            <w:tcW w:w="851" w:type="dxa"/>
          </w:tcPr>
          <w:p w14:paraId="1A69DCDC" w14:textId="77777777" w:rsidR="00646FB1" w:rsidRPr="00153DF3" w:rsidRDefault="00646FB1">
            <w:pPr>
              <w:rPr>
                <w:rFonts w:ascii="Trebuchet MS" w:hAnsi="Trebuchet MS"/>
                <w:sz w:val="20"/>
                <w:szCs w:val="20"/>
              </w:rPr>
            </w:pPr>
          </w:p>
        </w:tc>
        <w:tc>
          <w:tcPr>
            <w:tcW w:w="2896" w:type="dxa"/>
          </w:tcPr>
          <w:p w14:paraId="4408113C" w14:textId="2B87F90B" w:rsidR="00646FB1" w:rsidRPr="00153DF3" w:rsidRDefault="00646FB1">
            <w:pPr>
              <w:rPr>
                <w:rFonts w:ascii="Trebuchet MS" w:hAnsi="Trebuchet MS"/>
                <w:sz w:val="20"/>
                <w:szCs w:val="20"/>
              </w:rPr>
            </w:pPr>
          </w:p>
        </w:tc>
      </w:tr>
      <w:tr w:rsidR="001F2E04" w:rsidRPr="00153DF3" w14:paraId="7DFFE690" w14:textId="77777777" w:rsidTr="004317D1">
        <w:tc>
          <w:tcPr>
            <w:tcW w:w="9351" w:type="dxa"/>
          </w:tcPr>
          <w:p w14:paraId="6DF5BBDD" w14:textId="73A48CE5" w:rsidR="00646FB1" w:rsidRPr="00262E92" w:rsidRDefault="00646FB1">
            <w:pPr>
              <w:rPr>
                <w:rFonts w:cstheme="minorHAnsi"/>
              </w:rPr>
            </w:pPr>
            <w:r w:rsidRPr="00262E92">
              <w:rPr>
                <w:rFonts w:cstheme="minorHAnsi"/>
              </w:rPr>
              <w:t>Have cleaning stations been set up with the necessary disinfectant sprays/ wipes/ blue roll/ hand sanitiser?</w:t>
            </w:r>
          </w:p>
        </w:tc>
        <w:tc>
          <w:tcPr>
            <w:tcW w:w="850" w:type="dxa"/>
          </w:tcPr>
          <w:p w14:paraId="0734F66A" w14:textId="77777777" w:rsidR="00646FB1" w:rsidRPr="00153DF3" w:rsidRDefault="00646FB1">
            <w:pPr>
              <w:rPr>
                <w:rFonts w:ascii="Trebuchet MS" w:hAnsi="Trebuchet MS"/>
                <w:sz w:val="20"/>
                <w:szCs w:val="20"/>
              </w:rPr>
            </w:pPr>
          </w:p>
        </w:tc>
        <w:tc>
          <w:tcPr>
            <w:tcW w:w="851" w:type="dxa"/>
          </w:tcPr>
          <w:p w14:paraId="4E6D69E2" w14:textId="77777777" w:rsidR="00646FB1" w:rsidRPr="00153DF3" w:rsidRDefault="00646FB1">
            <w:pPr>
              <w:rPr>
                <w:rFonts w:ascii="Trebuchet MS" w:hAnsi="Trebuchet MS"/>
                <w:sz w:val="20"/>
                <w:szCs w:val="20"/>
              </w:rPr>
            </w:pPr>
          </w:p>
        </w:tc>
        <w:tc>
          <w:tcPr>
            <w:tcW w:w="2896" w:type="dxa"/>
          </w:tcPr>
          <w:p w14:paraId="15DDEDFE" w14:textId="6A4AB0CC" w:rsidR="00646FB1" w:rsidRPr="00153DF3" w:rsidRDefault="00646FB1">
            <w:pPr>
              <w:rPr>
                <w:rFonts w:ascii="Trebuchet MS" w:hAnsi="Trebuchet MS"/>
                <w:sz w:val="20"/>
                <w:szCs w:val="20"/>
              </w:rPr>
            </w:pPr>
          </w:p>
        </w:tc>
      </w:tr>
      <w:tr w:rsidR="001F2E04" w:rsidRPr="00153DF3" w14:paraId="3A9D66AD" w14:textId="77777777" w:rsidTr="004317D1">
        <w:tc>
          <w:tcPr>
            <w:tcW w:w="9351" w:type="dxa"/>
          </w:tcPr>
          <w:p w14:paraId="5D3D127B" w14:textId="6F86F245" w:rsidR="00646FB1" w:rsidRPr="00262E92" w:rsidRDefault="00646FB1">
            <w:pPr>
              <w:rPr>
                <w:rFonts w:cstheme="minorHAnsi"/>
              </w:rPr>
            </w:pPr>
            <w:r w:rsidRPr="00262E92">
              <w:rPr>
                <w:rFonts w:cstheme="minorHAnsi"/>
              </w:rPr>
              <w:t>Are bins available at cleaning stations and for personal tissue disposal?</w:t>
            </w:r>
          </w:p>
        </w:tc>
        <w:tc>
          <w:tcPr>
            <w:tcW w:w="850" w:type="dxa"/>
          </w:tcPr>
          <w:p w14:paraId="0AFACF61" w14:textId="77777777" w:rsidR="00646FB1" w:rsidRPr="00153DF3" w:rsidRDefault="00646FB1">
            <w:pPr>
              <w:rPr>
                <w:rFonts w:ascii="Trebuchet MS" w:hAnsi="Trebuchet MS"/>
                <w:sz w:val="20"/>
                <w:szCs w:val="20"/>
              </w:rPr>
            </w:pPr>
          </w:p>
        </w:tc>
        <w:tc>
          <w:tcPr>
            <w:tcW w:w="851" w:type="dxa"/>
          </w:tcPr>
          <w:p w14:paraId="1F0A1555" w14:textId="77777777" w:rsidR="00646FB1" w:rsidRPr="00153DF3" w:rsidRDefault="00646FB1">
            <w:pPr>
              <w:rPr>
                <w:rFonts w:ascii="Trebuchet MS" w:hAnsi="Trebuchet MS"/>
                <w:sz w:val="20"/>
                <w:szCs w:val="20"/>
              </w:rPr>
            </w:pPr>
          </w:p>
        </w:tc>
        <w:tc>
          <w:tcPr>
            <w:tcW w:w="2896" w:type="dxa"/>
          </w:tcPr>
          <w:p w14:paraId="52F275C8" w14:textId="5683F2E5" w:rsidR="00646FB1" w:rsidRPr="00153DF3" w:rsidRDefault="00646FB1">
            <w:pPr>
              <w:rPr>
                <w:rFonts w:ascii="Trebuchet MS" w:hAnsi="Trebuchet MS"/>
                <w:sz w:val="20"/>
                <w:szCs w:val="20"/>
              </w:rPr>
            </w:pPr>
          </w:p>
        </w:tc>
      </w:tr>
      <w:tr w:rsidR="001F2E04" w:rsidRPr="00153DF3" w14:paraId="3A764222" w14:textId="77777777" w:rsidTr="004317D1">
        <w:tc>
          <w:tcPr>
            <w:tcW w:w="9351" w:type="dxa"/>
          </w:tcPr>
          <w:p w14:paraId="3E2CBADA" w14:textId="575C4F97" w:rsidR="00276732" w:rsidRPr="00262E92" w:rsidRDefault="00276732">
            <w:pPr>
              <w:rPr>
                <w:rFonts w:cstheme="minorHAnsi"/>
              </w:rPr>
            </w:pPr>
            <w:r w:rsidRPr="00262E92">
              <w:rPr>
                <w:rFonts w:cstheme="minorHAnsi"/>
              </w:rPr>
              <w:t>Have all participants attending this day been issued the User Agreement for completion prior to them attending?</w:t>
            </w:r>
          </w:p>
        </w:tc>
        <w:tc>
          <w:tcPr>
            <w:tcW w:w="850" w:type="dxa"/>
          </w:tcPr>
          <w:p w14:paraId="55091B3B" w14:textId="77777777" w:rsidR="00276732" w:rsidRPr="00153DF3" w:rsidRDefault="00276732">
            <w:pPr>
              <w:rPr>
                <w:rFonts w:ascii="Trebuchet MS" w:hAnsi="Trebuchet MS"/>
                <w:sz w:val="20"/>
                <w:szCs w:val="20"/>
              </w:rPr>
            </w:pPr>
          </w:p>
        </w:tc>
        <w:tc>
          <w:tcPr>
            <w:tcW w:w="851" w:type="dxa"/>
          </w:tcPr>
          <w:p w14:paraId="59667EB3" w14:textId="77777777" w:rsidR="00276732" w:rsidRPr="00153DF3" w:rsidRDefault="00276732">
            <w:pPr>
              <w:rPr>
                <w:rFonts w:ascii="Trebuchet MS" w:hAnsi="Trebuchet MS"/>
                <w:sz w:val="20"/>
                <w:szCs w:val="20"/>
              </w:rPr>
            </w:pPr>
          </w:p>
        </w:tc>
        <w:tc>
          <w:tcPr>
            <w:tcW w:w="2896" w:type="dxa"/>
          </w:tcPr>
          <w:p w14:paraId="4C1771D1" w14:textId="77777777" w:rsidR="00276732" w:rsidRPr="00153DF3" w:rsidRDefault="00276732">
            <w:pPr>
              <w:rPr>
                <w:rFonts w:ascii="Trebuchet MS" w:hAnsi="Trebuchet MS"/>
                <w:sz w:val="20"/>
                <w:szCs w:val="20"/>
              </w:rPr>
            </w:pPr>
          </w:p>
        </w:tc>
      </w:tr>
      <w:tr w:rsidR="001F2E04" w:rsidRPr="00153DF3" w14:paraId="24B14506" w14:textId="68F31501" w:rsidTr="004317D1">
        <w:tc>
          <w:tcPr>
            <w:tcW w:w="9351" w:type="dxa"/>
          </w:tcPr>
          <w:p w14:paraId="73822433" w14:textId="0AA191E9" w:rsidR="00646FB1" w:rsidRPr="00262E92" w:rsidRDefault="00276732">
            <w:pPr>
              <w:rPr>
                <w:rFonts w:cstheme="minorHAnsi"/>
              </w:rPr>
            </w:pPr>
            <w:r w:rsidRPr="00262E92">
              <w:rPr>
                <w:rFonts w:cstheme="minorHAnsi"/>
              </w:rPr>
              <w:t>Have entrances/exits been limited to one, and gates fully opened ahead of access? Ensure that your emergency vehicle access is not locked whilst the site is in use</w:t>
            </w:r>
          </w:p>
        </w:tc>
        <w:tc>
          <w:tcPr>
            <w:tcW w:w="850" w:type="dxa"/>
          </w:tcPr>
          <w:p w14:paraId="62B3BEF2" w14:textId="77777777" w:rsidR="00646FB1" w:rsidRPr="00153DF3" w:rsidRDefault="00646FB1">
            <w:pPr>
              <w:rPr>
                <w:rFonts w:ascii="Trebuchet MS" w:hAnsi="Trebuchet MS"/>
                <w:sz w:val="20"/>
                <w:szCs w:val="20"/>
              </w:rPr>
            </w:pPr>
          </w:p>
        </w:tc>
        <w:tc>
          <w:tcPr>
            <w:tcW w:w="851" w:type="dxa"/>
          </w:tcPr>
          <w:p w14:paraId="38579FB8" w14:textId="77777777" w:rsidR="00646FB1" w:rsidRPr="00153DF3" w:rsidRDefault="00646FB1">
            <w:pPr>
              <w:rPr>
                <w:rFonts w:ascii="Trebuchet MS" w:hAnsi="Trebuchet MS"/>
                <w:sz w:val="20"/>
                <w:szCs w:val="20"/>
              </w:rPr>
            </w:pPr>
          </w:p>
        </w:tc>
        <w:tc>
          <w:tcPr>
            <w:tcW w:w="2896" w:type="dxa"/>
          </w:tcPr>
          <w:p w14:paraId="5079B3DC" w14:textId="60E1250F" w:rsidR="00646FB1" w:rsidRPr="00153DF3" w:rsidRDefault="00646FB1">
            <w:pPr>
              <w:rPr>
                <w:rFonts w:ascii="Trebuchet MS" w:hAnsi="Trebuchet MS"/>
                <w:sz w:val="20"/>
                <w:szCs w:val="20"/>
              </w:rPr>
            </w:pPr>
          </w:p>
        </w:tc>
      </w:tr>
      <w:tr w:rsidR="001F2E04" w:rsidRPr="00153DF3" w14:paraId="4B25D524" w14:textId="67F5D95C" w:rsidTr="004317D1">
        <w:tc>
          <w:tcPr>
            <w:tcW w:w="9351" w:type="dxa"/>
          </w:tcPr>
          <w:p w14:paraId="2DFFD066" w14:textId="48A17C88" w:rsidR="00646FB1" w:rsidRPr="00262E92" w:rsidRDefault="00276732">
            <w:pPr>
              <w:rPr>
                <w:rFonts w:cstheme="minorHAnsi"/>
              </w:rPr>
            </w:pPr>
            <w:r w:rsidRPr="00262E92">
              <w:rPr>
                <w:rFonts w:cstheme="minorHAnsi"/>
              </w:rPr>
              <w:t>Is access to the outdoor space in use clear and free from hazards?</w:t>
            </w:r>
          </w:p>
        </w:tc>
        <w:tc>
          <w:tcPr>
            <w:tcW w:w="850" w:type="dxa"/>
          </w:tcPr>
          <w:p w14:paraId="49EAAE19" w14:textId="77777777" w:rsidR="00646FB1" w:rsidRPr="00153DF3" w:rsidRDefault="00646FB1">
            <w:pPr>
              <w:rPr>
                <w:rFonts w:ascii="Trebuchet MS" w:hAnsi="Trebuchet MS"/>
                <w:sz w:val="20"/>
                <w:szCs w:val="20"/>
              </w:rPr>
            </w:pPr>
          </w:p>
        </w:tc>
        <w:tc>
          <w:tcPr>
            <w:tcW w:w="851" w:type="dxa"/>
          </w:tcPr>
          <w:p w14:paraId="05890FB5" w14:textId="77777777" w:rsidR="00646FB1" w:rsidRPr="00153DF3" w:rsidRDefault="00646FB1">
            <w:pPr>
              <w:rPr>
                <w:rFonts w:ascii="Trebuchet MS" w:hAnsi="Trebuchet MS"/>
                <w:sz w:val="20"/>
                <w:szCs w:val="20"/>
              </w:rPr>
            </w:pPr>
          </w:p>
        </w:tc>
        <w:tc>
          <w:tcPr>
            <w:tcW w:w="2896" w:type="dxa"/>
          </w:tcPr>
          <w:p w14:paraId="5DA0817A" w14:textId="14972592" w:rsidR="00646FB1" w:rsidRPr="00153DF3" w:rsidRDefault="00646FB1">
            <w:pPr>
              <w:rPr>
                <w:rFonts w:ascii="Trebuchet MS" w:hAnsi="Trebuchet MS"/>
                <w:sz w:val="20"/>
                <w:szCs w:val="20"/>
              </w:rPr>
            </w:pPr>
          </w:p>
        </w:tc>
      </w:tr>
      <w:tr w:rsidR="001F2E04" w:rsidRPr="00153DF3" w14:paraId="3CE46698" w14:textId="7194041A" w:rsidTr="004317D1">
        <w:tc>
          <w:tcPr>
            <w:tcW w:w="9351" w:type="dxa"/>
          </w:tcPr>
          <w:p w14:paraId="05D4A70B" w14:textId="3DDF3FAE" w:rsidR="00646FB1" w:rsidRPr="00262E92" w:rsidRDefault="00276732">
            <w:pPr>
              <w:rPr>
                <w:rFonts w:cstheme="minorHAnsi"/>
              </w:rPr>
            </w:pPr>
            <w:r w:rsidRPr="00262E92">
              <w:rPr>
                <w:rFonts w:cstheme="minorHAnsi"/>
              </w:rPr>
              <w:t>Is the court</w:t>
            </w:r>
            <w:r w:rsidR="00262E92" w:rsidRPr="00262E92">
              <w:rPr>
                <w:rFonts w:cstheme="minorHAnsi"/>
              </w:rPr>
              <w:t>/exercise area</w:t>
            </w:r>
            <w:r w:rsidRPr="00262E92">
              <w:rPr>
                <w:rFonts w:cstheme="minorHAnsi"/>
              </w:rPr>
              <w:t xml:space="preserve"> in use deemed safe?</w:t>
            </w:r>
          </w:p>
        </w:tc>
        <w:tc>
          <w:tcPr>
            <w:tcW w:w="850" w:type="dxa"/>
          </w:tcPr>
          <w:p w14:paraId="4A190512" w14:textId="77777777" w:rsidR="00646FB1" w:rsidRPr="00153DF3" w:rsidRDefault="00646FB1">
            <w:pPr>
              <w:rPr>
                <w:rFonts w:ascii="Trebuchet MS" w:hAnsi="Trebuchet MS"/>
                <w:sz w:val="20"/>
                <w:szCs w:val="20"/>
              </w:rPr>
            </w:pPr>
          </w:p>
        </w:tc>
        <w:tc>
          <w:tcPr>
            <w:tcW w:w="851" w:type="dxa"/>
          </w:tcPr>
          <w:p w14:paraId="1E6096A6" w14:textId="77777777" w:rsidR="00646FB1" w:rsidRPr="00153DF3" w:rsidRDefault="00646FB1">
            <w:pPr>
              <w:rPr>
                <w:rFonts w:ascii="Trebuchet MS" w:hAnsi="Trebuchet MS"/>
                <w:sz w:val="20"/>
                <w:szCs w:val="20"/>
              </w:rPr>
            </w:pPr>
          </w:p>
        </w:tc>
        <w:tc>
          <w:tcPr>
            <w:tcW w:w="2896" w:type="dxa"/>
          </w:tcPr>
          <w:p w14:paraId="566E5108" w14:textId="762C5909" w:rsidR="00646FB1" w:rsidRPr="00153DF3" w:rsidRDefault="00646FB1">
            <w:pPr>
              <w:rPr>
                <w:rFonts w:ascii="Trebuchet MS" w:hAnsi="Trebuchet MS"/>
                <w:sz w:val="20"/>
                <w:szCs w:val="20"/>
              </w:rPr>
            </w:pPr>
          </w:p>
        </w:tc>
      </w:tr>
      <w:tr w:rsidR="001F2E04" w:rsidRPr="00153DF3" w14:paraId="5369C94C" w14:textId="612775D9" w:rsidTr="004317D1">
        <w:tc>
          <w:tcPr>
            <w:tcW w:w="9351" w:type="dxa"/>
          </w:tcPr>
          <w:p w14:paraId="08345F70" w14:textId="2E6970E4" w:rsidR="00646FB1" w:rsidRPr="00262E92" w:rsidRDefault="00276732">
            <w:pPr>
              <w:rPr>
                <w:rFonts w:cstheme="minorHAnsi"/>
              </w:rPr>
            </w:pPr>
            <w:r w:rsidRPr="00262E92">
              <w:rPr>
                <w:rFonts w:cstheme="minorHAnsi"/>
              </w:rPr>
              <w:t>Have all communal areas, changing rooms and toilets remained closed to participants?</w:t>
            </w:r>
          </w:p>
        </w:tc>
        <w:tc>
          <w:tcPr>
            <w:tcW w:w="850" w:type="dxa"/>
          </w:tcPr>
          <w:p w14:paraId="5C3E0C46" w14:textId="77777777" w:rsidR="00646FB1" w:rsidRPr="00153DF3" w:rsidRDefault="00646FB1">
            <w:pPr>
              <w:rPr>
                <w:rFonts w:ascii="Trebuchet MS" w:hAnsi="Trebuchet MS"/>
                <w:sz w:val="20"/>
                <w:szCs w:val="20"/>
              </w:rPr>
            </w:pPr>
          </w:p>
        </w:tc>
        <w:tc>
          <w:tcPr>
            <w:tcW w:w="851" w:type="dxa"/>
          </w:tcPr>
          <w:p w14:paraId="1E5F3585" w14:textId="1CD043CD" w:rsidR="00646FB1" w:rsidRPr="00153DF3" w:rsidRDefault="001F2E04">
            <w:pPr>
              <w:rPr>
                <w:rFonts w:ascii="Trebuchet MS" w:hAnsi="Trebuchet MS"/>
                <w:sz w:val="20"/>
                <w:szCs w:val="20"/>
              </w:rPr>
            </w:pPr>
            <w:r>
              <w:rPr>
                <w:rFonts w:ascii="Trebuchet MS" w:hAnsi="Trebuchet MS"/>
                <w:sz w:val="20"/>
                <w:szCs w:val="20"/>
              </w:rPr>
              <w:t>x</w:t>
            </w:r>
          </w:p>
        </w:tc>
        <w:tc>
          <w:tcPr>
            <w:tcW w:w="2896" w:type="dxa"/>
          </w:tcPr>
          <w:p w14:paraId="41E0ECC9" w14:textId="20330920" w:rsidR="00646FB1" w:rsidRPr="00262E92" w:rsidRDefault="00262E92">
            <w:pPr>
              <w:rPr>
                <w:rFonts w:cstheme="minorHAnsi"/>
              </w:rPr>
            </w:pPr>
            <w:r w:rsidRPr="00262E92">
              <w:rPr>
                <w:rFonts w:cstheme="minorHAnsi"/>
              </w:rPr>
              <w:t>One toilet open for emergencies</w:t>
            </w:r>
          </w:p>
        </w:tc>
      </w:tr>
      <w:tr w:rsidR="001F2E04" w:rsidRPr="00153DF3" w14:paraId="39346E61" w14:textId="6CE8A486" w:rsidTr="004317D1">
        <w:tc>
          <w:tcPr>
            <w:tcW w:w="9351" w:type="dxa"/>
          </w:tcPr>
          <w:p w14:paraId="52CEBF8F" w14:textId="54064265" w:rsidR="00646FB1" w:rsidRPr="00262E92" w:rsidRDefault="00276732" w:rsidP="00276732">
            <w:pPr>
              <w:rPr>
                <w:rFonts w:cstheme="minorHAnsi"/>
              </w:rPr>
            </w:pPr>
            <w:r w:rsidRPr="00262E92">
              <w:rPr>
                <w:rFonts w:cstheme="minorHAnsi"/>
              </w:rPr>
              <w:t>Are other operations taking place on site such as grounds maintenance and do these pose a risk to participants (either from the activity and/or COVID-19 transmission)</w:t>
            </w:r>
            <w:r w:rsidR="00DE1D34">
              <w:rPr>
                <w:rFonts w:cstheme="minorHAnsi"/>
              </w:rPr>
              <w:t>?</w:t>
            </w:r>
          </w:p>
        </w:tc>
        <w:tc>
          <w:tcPr>
            <w:tcW w:w="850" w:type="dxa"/>
          </w:tcPr>
          <w:p w14:paraId="6097C383" w14:textId="77777777" w:rsidR="00646FB1" w:rsidRPr="00153DF3" w:rsidRDefault="00646FB1">
            <w:pPr>
              <w:rPr>
                <w:rFonts w:ascii="Trebuchet MS" w:hAnsi="Trebuchet MS"/>
                <w:sz w:val="20"/>
                <w:szCs w:val="20"/>
              </w:rPr>
            </w:pPr>
          </w:p>
        </w:tc>
        <w:tc>
          <w:tcPr>
            <w:tcW w:w="851" w:type="dxa"/>
          </w:tcPr>
          <w:p w14:paraId="7E963757" w14:textId="77777777" w:rsidR="00646FB1" w:rsidRPr="00153DF3" w:rsidRDefault="00646FB1">
            <w:pPr>
              <w:rPr>
                <w:rFonts w:ascii="Trebuchet MS" w:hAnsi="Trebuchet MS"/>
                <w:sz w:val="20"/>
                <w:szCs w:val="20"/>
              </w:rPr>
            </w:pPr>
          </w:p>
        </w:tc>
        <w:tc>
          <w:tcPr>
            <w:tcW w:w="2896" w:type="dxa"/>
          </w:tcPr>
          <w:p w14:paraId="33FC89CA" w14:textId="4594F560" w:rsidR="00646FB1" w:rsidRPr="00153DF3" w:rsidRDefault="00646FB1">
            <w:pPr>
              <w:rPr>
                <w:rFonts w:ascii="Trebuchet MS" w:hAnsi="Trebuchet MS"/>
                <w:sz w:val="20"/>
                <w:szCs w:val="20"/>
              </w:rPr>
            </w:pPr>
          </w:p>
        </w:tc>
      </w:tr>
      <w:tr w:rsidR="001F2E04" w:rsidRPr="00153DF3" w14:paraId="1DBAE137" w14:textId="34ACA3D7" w:rsidTr="004317D1">
        <w:tc>
          <w:tcPr>
            <w:tcW w:w="9351" w:type="dxa"/>
          </w:tcPr>
          <w:p w14:paraId="2C82E45D" w14:textId="65DB228F" w:rsidR="00646FB1" w:rsidRPr="00153DF3" w:rsidRDefault="00646FB1">
            <w:pPr>
              <w:rPr>
                <w:rFonts w:ascii="Trebuchet MS" w:hAnsi="Trebuchet MS"/>
                <w:sz w:val="20"/>
                <w:szCs w:val="20"/>
              </w:rPr>
            </w:pPr>
          </w:p>
        </w:tc>
        <w:tc>
          <w:tcPr>
            <w:tcW w:w="850" w:type="dxa"/>
          </w:tcPr>
          <w:p w14:paraId="347F966F" w14:textId="77777777" w:rsidR="00646FB1" w:rsidRPr="00153DF3" w:rsidRDefault="00646FB1">
            <w:pPr>
              <w:rPr>
                <w:rFonts w:ascii="Trebuchet MS" w:hAnsi="Trebuchet MS"/>
                <w:sz w:val="20"/>
                <w:szCs w:val="20"/>
              </w:rPr>
            </w:pPr>
          </w:p>
        </w:tc>
        <w:tc>
          <w:tcPr>
            <w:tcW w:w="851" w:type="dxa"/>
          </w:tcPr>
          <w:p w14:paraId="611039A0" w14:textId="77777777" w:rsidR="00646FB1" w:rsidRPr="00153DF3" w:rsidRDefault="00646FB1">
            <w:pPr>
              <w:rPr>
                <w:rFonts w:ascii="Trebuchet MS" w:hAnsi="Trebuchet MS"/>
                <w:sz w:val="20"/>
                <w:szCs w:val="20"/>
              </w:rPr>
            </w:pPr>
          </w:p>
        </w:tc>
        <w:tc>
          <w:tcPr>
            <w:tcW w:w="2896" w:type="dxa"/>
          </w:tcPr>
          <w:p w14:paraId="5E16469F" w14:textId="08D4A6D0" w:rsidR="00646FB1" w:rsidRPr="00153DF3" w:rsidRDefault="00646FB1">
            <w:pPr>
              <w:rPr>
                <w:rFonts w:ascii="Trebuchet MS" w:hAnsi="Trebuchet MS"/>
                <w:sz w:val="20"/>
                <w:szCs w:val="20"/>
              </w:rPr>
            </w:pPr>
          </w:p>
        </w:tc>
      </w:tr>
      <w:tr w:rsidR="001F2E04" w:rsidRPr="00153DF3" w14:paraId="38B35E0B" w14:textId="17A02199" w:rsidTr="004317D1">
        <w:tc>
          <w:tcPr>
            <w:tcW w:w="9351" w:type="dxa"/>
          </w:tcPr>
          <w:p w14:paraId="5C9E9AE6" w14:textId="2CC0AF03" w:rsidR="00646FB1" w:rsidRPr="00153DF3" w:rsidRDefault="00646FB1">
            <w:pPr>
              <w:rPr>
                <w:rFonts w:ascii="Trebuchet MS" w:hAnsi="Trebuchet MS"/>
                <w:sz w:val="20"/>
                <w:szCs w:val="20"/>
              </w:rPr>
            </w:pPr>
          </w:p>
        </w:tc>
        <w:tc>
          <w:tcPr>
            <w:tcW w:w="850" w:type="dxa"/>
          </w:tcPr>
          <w:p w14:paraId="4BA94B1C" w14:textId="77777777" w:rsidR="00646FB1" w:rsidRPr="00153DF3" w:rsidRDefault="00646FB1">
            <w:pPr>
              <w:rPr>
                <w:rFonts w:ascii="Trebuchet MS" w:hAnsi="Trebuchet MS"/>
                <w:sz w:val="20"/>
                <w:szCs w:val="20"/>
              </w:rPr>
            </w:pPr>
          </w:p>
        </w:tc>
        <w:tc>
          <w:tcPr>
            <w:tcW w:w="851" w:type="dxa"/>
          </w:tcPr>
          <w:p w14:paraId="2773C95C" w14:textId="77777777" w:rsidR="00646FB1" w:rsidRPr="00153DF3" w:rsidRDefault="00646FB1">
            <w:pPr>
              <w:rPr>
                <w:rFonts w:ascii="Trebuchet MS" w:hAnsi="Trebuchet MS"/>
                <w:sz w:val="20"/>
                <w:szCs w:val="20"/>
              </w:rPr>
            </w:pPr>
          </w:p>
        </w:tc>
        <w:tc>
          <w:tcPr>
            <w:tcW w:w="2896" w:type="dxa"/>
          </w:tcPr>
          <w:p w14:paraId="7535AA45" w14:textId="467F9494" w:rsidR="00646FB1" w:rsidRPr="00153DF3" w:rsidRDefault="00646FB1">
            <w:pPr>
              <w:rPr>
                <w:rFonts w:ascii="Trebuchet MS" w:hAnsi="Trebuchet MS"/>
                <w:sz w:val="20"/>
                <w:szCs w:val="20"/>
              </w:rPr>
            </w:pPr>
          </w:p>
        </w:tc>
      </w:tr>
      <w:tr w:rsidR="001F2E04" w:rsidRPr="00153DF3" w14:paraId="6F2EB086" w14:textId="0C0D486B" w:rsidTr="004317D1">
        <w:tc>
          <w:tcPr>
            <w:tcW w:w="9351" w:type="dxa"/>
          </w:tcPr>
          <w:p w14:paraId="2D7DA12D" w14:textId="6DBA263B" w:rsidR="00646FB1" w:rsidRPr="00153DF3" w:rsidRDefault="00646FB1">
            <w:pPr>
              <w:rPr>
                <w:rFonts w:ascii="Trebuchet MS" w:hAnsi="Trebuchet MS"/>
                <w:sz w:val="20"/>
                <w:szCs w:val="20"/>
              </w:rPr>
            </w:pPr>
          </w:p>
        </w:tc>
        <w:tc>
          <w:tcPr>
            <w:tcW w:w="850" w:type="dxa"/>
          </w:tcPr>
          <w:p w14:paraId="479D0DFE" w14:textId="77777777" w:rsidR="00646FB1" w:rsidRPr="00153DF3" w:rsidRDefault="00646FB1">
            <w:pPr>
              <w:rPr>
                <w:rFonts w:ascii="Trebuchet MS" w:hAnsi="Trebuchet MS"/>
                <w:sz w:val="20"/>
                <w:szCs w:val="20"/>
              </w:rPr>
            </w:pPr>
          </w:p>
        </w:tc>
        <w:tc>
          <w:tcPr>
            <w:tcW w:w="851" w:type="dxa"/>
          </w:tcPr>
          <w:p w14:paraId="6ECFA82B" w14:textId="77777777" w:rsidR="00646FB1" w:rsidRPr="00153DF3" w:rsidRDefault="00646FB1">
            <w:pPr>
              <w:rPr>
                <w:rFonts w:ascii="Trebuchet MS" w:hAnsi="Trebuchet MS"/>
                <w:sz w:val="20"/>
                <w:szCs w:val="20"/>
              </w:rPr>
            </w:pPr>
          </w:p>
        </w:tc>
        <w:tc>
          <w:tcPr>
            <w:tcW w:w="2896" w:type="dxa"/>
          </w:tcPr>
          <w:p w14:paraId="749FEDC9" w14:textId="4450E78B" w:rsidR="00646FB1" w:rsidRPr="00153DF3" w:rsidRDefault="00646FB1">
            <w:pPr>
              <w:rPr>
                <w:rFonts w:ascii="Trebuchet MS" w:hAnsi="Trebuchet MS"/>
                <w:sz w:val="20"/>
                <w:szCs w:val="20"/>
              </w:rPr>
            </w:pPr>
          </w:p>
        </w:tc>
      </w:tr>
    </w:tbl>
    <w:p w14:paraId="16F849B4" w14:textId="77777777" w:rsidR="00153DF3" w:rsidRDefault="00153DF3">
      <w:pPr>
        <w:rPr>
          <w:rFonts w:ascii="Trebuchet MS" w:hAnsi="Trebuchet MS"/>
          <w:sz w:val="20"/>
          <w:szCs w:val="20"/>
        </w:rPr>
      </w:pPr>
    </w:p>
    <w:p w14:paraId="42372F64" w14:textId="3E02C390" w:rsidR="001138E6" w:rsidRPr="00262E92" w:rsidRDefault="001138E6">
      <w:pPr>
        <w:rPr>
          <w:rFonts w:cstheme="minorHAnsi"/>
        </w:rPr>
      </w:pPr>
      <w:r w:rsidRPr="00262E92">
        <w:rPr>
          <w:rFonts w:cstheme="minorHAnsi"/>
        </w:rPr>
        <w:t>Name ………………………………………………………………………………………………….Signed…………………………………………………………………</w:t>
      </w:r>
      <w:r w:rsidR="002245F6" w:rsidRPr="00262E92">
        <w:rPr>
          <w:rFonts w:cstheme="minorHAnsi"/>
        </w:rPr>
        <w:t>Date………….</w:t>
      </w:r>
      <w:r w:rsidRPr="00262E92">
        <w:rPr>
          <w:rFonts w:cstheme="minorHAnsi"/>
        </w:rPr>
        <w:t>…………………………………….</w:t>
      </w:r>
    </w:p>
    <w:sectPr w:rsidR="001138E6" w:rsidRPr="00262E92" w:rsidSect="00F412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10C8" w14:textId="77777777" w:rsidR="00252122" w:rsidRDefault="00252122" w:rsidP="00F41270">
      <w:pPr>
        <w:spacing w:after="0" w:line="240" w:lineRule="auto"/>
      </w:pPr>
      <w:r>
        <w:separator/>
      </w:r>
    </w:p>
  </w:endnote>
  <w:endnote w:type="continuationSeparator" w:id="0">
    <w:p w14:paraId="219594A9" w14:textId="77777777" w:rsidR="00252122" w:rsidRDefault="00252122" w:rsidP="00F4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5D893" w14:textId="77777777" w:rsidR="00252122" w:rsidRDefault="00252122" w:rsidP="00F41270">
      <w:pPr>
        <w:spacing w:after="0" w:line="240" w:lineRule="auto"/>
      </w:pPr>
      <w:r>
        <w:separator/>
      </w:r>
    </w:p>
  </w:footnote>
  <w:footnote w:type="continuationSeparator" w:id="0">
    <w:p w14:paraId="6AA483EE" w14:textId="77777777" w:rsidR="00252122" w:rsidRDefault="00252122" w:rsidP="00F41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581"/>
    <w:rsid w:val="0001336A"/>
    <w:rsid w:val="00090F79"/>
    <w:rsid w:val="000A4B95"/>
    <w:rsid w:val="000B4260"/>
    <w:rsid w:val="0010402C"/>
    <w:rsid w:val="00105927"/>
    <w:rsid w:val="001138E6"/>
    <w:rsid w:val="00113EB1"/>
    <w:rsid w:val="00153DF3"/>
    <w:rsid w:val="00182568"/>
    <w:rsid w:val="001F2E04"/>
    <w:rsid w:val="002245F6"/>
    <w:rsid w:val="00252122"/>
    <w:rsid w:val="00256228"/>
    <w:rsid w:val="00262E92"/>
    <w:rsid w:val="00263950"/>
    <w:rsid w:val="00276732"/>
    <w:rsid w:val="002B3647"/>
    <w:rsid w:val="002C3093"/>
    <w:rsid w:val="00340B69"/>
    <w:rsid w:val="00371952"/>
    <w:rsid w:val="003834F6"/>
    <w:rsid w:val="004022AB"/>
    <w:rsid w:val="004317D1"/>
    <w:rsid w:val="004B1932"/>
    <w:rsid w:val="005024B5"/>
    <w:rsid w:val="00646FB1"/>
    <w:rsid w:val="00721098"/>
    <w:rsid w:val="007227A6"/>
    <w:rsid w:val="00774E69"/>
    <w:rsid w:val="00842784"/>
    <w:rsid w:val="008C01E0"/>
    <w:rsid w:val="00990A23"/>
    <w:rsid w:val="009D214B"/>
    <w:rsid w:val="00A45939"/>
    <w:rsid w:val="00A464B7"/>
    <w:rsid w:val="00AA0D5B"/>
    <w:rsid w:val="00B126CE"/>
    <w:rsid w:val="00B64982"/>
    <w:rsid w:val="00B87D18"/>
    <w:rsid w:val="00BC0463"/>
    <w:rsid w:val="00BE5117"/>
    <w:rsid w:val="00C01467"/>
    <w:rsid w:val="00C06AE2"/>
    <w:rsid w:val="00C86FF6"/>
    <w:rsid w:val="00D16ECD"/>
    <w:rsid w:val="00DE1D34"/>
    <w:rsid w:val="00E954BF"/>
    <w:rsid w:val="00EB2581"/>
    <w:rsid w:val="00F033DE"/>
    <w:rsid w:val="00F26FC4"/>
    <w:rsid w:val="00F41270"/>
    <w:rsid w:val="00FB3847"/>
    <w:rsid w:val="00FB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90CA"/>
  <w15:docId w15:val="{3F6870A3-9D4D-4EEF-9AB8-E7ADB379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41">
    <w:name w:val="font141"/>
    <w:basedOn w:val="DefaultParagraphFont"/>
    <w:rsid w:val="00A464B7"/>
    <w:rPr>
      <w:rFonts w:ascii="Trebuchet MS" w:hAnsi="Trebuchet MS" w:hint="default"/>
      <w:b/>
      <w:bCs/>
      <w:i w:val="0"/>
      <w:iCs w:val="0"/>
      <w:strike w:val="0"/>
      <w:dstrike w:val="0"/>
      <w:color w:val="auto"/>
      <w:sz w:val="20"/>
      <w:szCs w:val="20"/>
      <w:u w:val="none"/>
      <w:effect w:val="none"/>
    </w:rPr>
  </w:style>
  <w:style w:type="paragraph" w:styleId="Header">
    <w:name w:val="header"/>
    <w:basedOn w:val="Normal"/>
    <w:link w:val="HeaderChar"/>
    <w:uiPriority w:val="99"/>
    <w:unhideWhenUsed/>
    <w:rsid w:val="00F4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70"/>
  </w:style>
  <w:style w:type="paragraph" w:styleId="Footer">
    <w:name w:val="footer"/>
    <w:basedOn w:val="Normal"/>
    <w:link w:val="FooterChar"/>
    <w:uiPriority w:val="99"/>
    <w:unhideWhenUsed/>
    <w:rsid w:val="00F4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70"/>
  </w:style>
  <w:style w:type="table" w:styleId="TableGrid">
    <w:name w:val="Table Grid"/>
    <w:basedOn w:val="TableNormal"/>
    <w:uiPriority w:val="39"/>
    <w:rsid w:val="00F4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6FF6"/>
    <w:rPr>
      <w:b/>
      <w:bCs/>
    </w:rPr>
  </w:style>
  <w:style w:type="character" w:styleId="Hyperlink">
    <w:name w:val="Hyperlink"/>
    <w:basedOn w:val="DefaultParagraphFont"/>
    <w:uiPriority w:val="99"/>
    <w:semiHidden/>
    <w:unhideWhenUsed/>
    <w:rsid w:val="00C86FF6"/>
    <w:rPr>
      <w:color w:val="0000FF"/>
      <w:u w:val="single"/>
    </w:rPr>
  </w:style>
  <w:style w:type="paragraph" w:styleId="BalloonText">
    <w:name w:val="Balloon Text"/>
    <w:basedOn w:val="Normal"/>
    <w:link w:val="BalloonTextChar"/>
    <w:uiPriority w:val="99"/>
    <w:semiHidden/>
    <w:unhideWhenUsed/>
    <w:rsid w:val="0027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7745">
      <w:bodyDiv w:val="1"/>
      <w:marLeft w:val="0"/>
      <w:marRight w:val="0"/>
      <w:marTop w:val="0"/>
      <w:marBottom w:val="0"/>
      <w:divBdr>
        <w:top w:val="none" w:sz="0" w:space="0" w:color="auto"/>
        <w:left w:val="none" w:sz="0" w:space="0" w:color="auto"/>
        <w:bottom w:val="none" w:sz="0" w:space="0" w:color="auto"/>
        <w:right w:val="none" w:sz="0" w:space="0" w:color="auto"/>
      </w:divBdr>
    </w:div>
    <w:div w:id="7347463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578">
          <w:marLeft w:val="0"/>
          <w:marRight w:val="0"/>
          <w:marTop w:val="0"/>
          <w:marBottom w:val="0"/>
          <w:divBdr>
            <w:top w:val="none" w:sz="0" w:space="0" w:color="auto"/>
            <w:left w:val="none" w:sz="0" w:space="0" w:color="auto"/>
            <w:bottom w:val="none" w:sz="0" w:space="0" w:color="auto"/>
            <w:right w:val="none" w:sz="0" w:space="0" w:color="auto"/>
          </w:divBdr>
        </w:div>
      </w:divsChild>
    </w:div>
    <w:div w:id="774518104">
      <w:bodyDiv w:val="1"/>
      <w:marLeft w:val="0"/>
      <w:marRight w:val="0"/>
      <w:marTop w:val="0"/>
      <w:marBottom w:val="0"/>
      <w:divBdr>
        <w:top w:val="none" w:sz="0" w:space="0" w:color="auto"/>
        <w:left w:val="none" w:sz="0" w:space="0" w:color="auto"/>
        <w:bottom w:val="none" w:sz="0" w:space="0" w:color="auto"/>
        <w:right w:val="none" w:sz="0" w:space="0" w:color="auto"/>
      </w:divBdr>
      <w:divsChild>
        <w:div w:id="577635706">
          <w:marLeft w:val="0"/>
          <w:marRight w:val="0"/>
          <w:marTop w:val="0"/>
          <w:marBottom w:val="0"/>
          <w:divBdr>
            <w:top w:val="none" w:sz="0" w:space="0" w:color="auto"/>
            <w:left w:val="none" w:sz="0" w:space="0" w:color="auto"/>
            <w:bottom w:val="none" w:sz="0" w:space="0" w:color="auto"/>
            <w:right w:val="none" w:sz="0" w:space="0" w:color="auto"/>
          </w:divBdr>
        </w:div>
      </w:divsChild>
    </w:div>
    <w:div w:id="982199743">
      <w:bodyDiv w:val="1"/>
      <w:marLeft w:val="0"/>
      <w:marRight w:val="0"/>
      <w:marTop w:val="0"/>
      <w:marBottom w:val="0"/>
      <w:divBdr>
        <w:top w:val="none" w:sz="0" w:space="0" w:color="auto"/>
        <w:left w:val="none" w:sz="0" w:space="0" w:color="auto"/>
        <w:bottom w:val="none" w:sz="0" w:space="0" w:color="auto"/>
        <w:right w:val="none" w:sz="0" w:space="0" w:color="auto"/>
      </w:divBdr>
    </w:div>
    <w:div w:id="1641153612">
      <w:bodyDiv w:val="1"/>
      <w:marLeft w:val="0"/>
      <w:marRight w:val="0"/>
      <w:marTop w:val="0"/>
      <w:marBottom w:val="0"/>
      <w:divBdr>
        <w:top w:val="none" w:sz="0" w:space="0" w:color="auto"/>
        <w:left w:val="none" w:sz="0" w:space="0" w:color="auto"/>
        <w:bottom w:val="none" w:sz="0" w:space="0" w:color="auto"/>
        <w:right w:val="none" w:sz="0" w:space="0" w:color="auto"/>
      </w:divBdr>
      <w:divsChild>
        <w:div w:id="1648508861">
          <w:marLeft w:val="0"/>
          <w:marRight w:val="0"/>
          <w:marTop w:val="0"/>
          <w:marBottom w:val="0"/>
          <w:divBdr>
            <w:top w:val="none" w:sz="0" w:space="0" w:color="auto"/>
            <w:left w:val="none" w:sz="0" w:space="0" w:color="auto"/>
            <w:bottom w:val="none" w:sz="0" w:space="0" w:color="auto"/>
            <w:right w:val="none" w:sz="0" w:space="0" w:color="auto"/>
          </w:divBdr>
        </w:div>
      </w:divsChild>
    </w:div>
    <w:div w:id="2037080501">
      <w:bodyDiv w:val="1"/>
      <w:marLeft w:val="0"/>
      <w:marRight w:val="0"/>
      <w:marTop w:val="0"/>
      <w:marBottom w:val="0"/>
      <w:divBdr>
        <w:top w:val="none" w:sz="0" w:space="0" w:color="auto"/>
        <w:left w:val="none" w:sz="0" w:space="0" w:color="auto"/>
        <w:bottom w:val="none" w:sz="0" w:space="0" w:color="auto"/>
        <w:right w:val="none" w:sz="0" w:space="0" w:color="auto"/>
      </w:divBdr>
      <w:divsChild>
        <w:div w:id="214901532">
          <w:marLeft w:val="0"/>
          <w:marRight w:val="0"/>
          <w:marTop w:val="0"/>
          <w:marBottom w:val="0"/>
          <w:divBdr>
            <w:top w:val="none" w:sz="0" w:space="0" w:color="auto"/>
            <w:left w:val="none" w:sz="0" w:space="0" w:color="auto"/>
            <w:bottom w:val="none" w:sz="0" w:space="0" w:color="auto"/>
            <w:right w:val="none" w:sz="0" w:space="0" w:color="auto"/>
          </w:divBdr>
        </w:div>
      </w:divsChild>
    </w:div>
    <w:div w:id="20774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Hunt</dc:creator>
  <cp:lastModifiedBy>Richard Stables</cp:lastModifiedBy>
  <cp:revision>7</cp:revision>
  <cp:lastPrinted>2020-06-17T08:46:00Z</cp:lastPrinted>
  <dcterms:created xsi:type="dcterms:W3CDTF">2020-06-20T16:40:00Z</dcterms:created>
  <dcterms:modified xsi:type="dcterms:W3CDTF">2020-07-13T13:33:00Z</dcterms:modified>
</cp:coreProperties>
</file>